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</w:rPr>
      </w:pPr>
      <w:bookmarkStart w:id="0" w:name="_Hlk197190288"/>
      <w:r>
        <w:rPr>
          <w:b/>
          <w:bCs/>
        </w:rPr>
        <w:t>SAJTÓKÖZLEMÉNY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Nyitott pincék, zarándokhangulat és vulkáni borok a Somlón </w:t>
      </w:r>
    </w:p>
    <w:p>
      <w:pPr>
        <w:pStyle w:val="Normal"/>
        <w:rPr>
          <w:b/>
          <w:bCs/>
        </w:rPr>
      </w:pPr>
      <w:r>
        <w:rPr>
          <w:b/>
          <w:bCs/>
        </w:rPr>
        <w:t xml:space="preserve">jön a </w:t>
      </w:r>
    </w:p>
    <w:p>
      <w:pPr>
        <w:pStyle w:val="Normal"/>
        <w:rPr>
          <w:b/>
          <w:bCs/>
        </w:rPr>
      </w:pPr>
      <w:r>
        <w:rPr>
          <w:b/>
          <w:bCs/>
          <w:sz w:val="36"/>
          <w:szCs w:val="36"/>
        </w:rPr>
        <w:t>Vino Camino Somló</w:t>
      </w:r>
      <w:r>
        <w:rPr>
          <w:b/>
          <w:bCs/>
        </w:rPr>
        <w:t>!</w:t>
      </w:r>
    </w:p>
    <w:p>
      <w:pPr>
        <w:pStyle w:val="Normal"/>
        <w:rPr/>
      </w:pPr>
      <w:r>
        <w:rPr>
          <w:i/>
          <w:iCs/>
        </w:rPr>
        <w:t>Somló, 2025. június 20-22.</w:t>
      </w:r>
    </w:p>
    <w:p>
      <w:pPr>
        <w:pStyle w:val="Normal"/>
        <w:rPr/>
      </w:pPr>
      <w:r>
        <w:rPr/>
        <w:t xml:space="preserve">Egy különleges, újszerű boros élmény várja az érdeklődőket Somló hegyén: </w:t>
      </w:r>
      <w:r>
        <w:rPr>
          <w:i/>
          <w:iCs/>
        </w:rPr>
        <w:t>június 20-22.</w:t>
      </w:r>
      <w:r>
        <w:rPr/>
        <w:t xml:space="preserve">között kerül megrendezésre a </w:t>
      </w:r>
      <w:r>
        <w:rPr>
          <w:b/>
          <w:bCs/>
        </w:rPr>
        <w:t>Vino Camino Somló</w:t>
      </w:r>
      <w:r>
        <w:rPr/>
        <w:t xml:space="preserve"> elnevezésű nyitott pincés hétvége, amely a klasszikus borkóstoló programokat egyfajta önálló „boros zarándoklattá” emeli.</w:t>
      </w:r>
    </w:p>
    <w:p>
      <w:pPr>
        <w:pStyle w:val="Normal"/>
        <w:rPr/>
      </w:pPr>
      <w:r>
        <w:rPr/>
        <w:t xml:space="preserve">A Camino-élményhez hasonlóan a résztvevők saját ritmusukban, térkép vagy QR-kódos túraútvonal segítségével járhatják be a hegy különböző pontjain található </w:t>
      </w:r>
      <w:r>
        <w:rPr>
          <w:b/>
          <w:bCs/>
        </w:rPr>
        <w:t>pincéket</w:t>
      </w:r>
      <w:r>
        <w:rPr/>
        <w:t>, ahol minden borász egyedi módon fogadja vendégeit:</w:t>
        <w:br/>
        <w:t xml:space="preserve">– Van, ahol </w:t>
      </w:r>
      <w:r>
        <w:rPr>
          <w:b/>
          <w:bCs/>
        </w:rPr>
        <w:t>csendes, meditatív hangulat</w:t>
      </w:r>
      <w:r>
        <w:rPr/>
        <w:t xml:space="preserve">, máshol </w:t>
      </w:r>
      <w:r>
        <w:rPr>
          <w:b/>
          <w:bCs/>
        </w:rPr>
        <w:t>családi játékok</w:t>
      </w:r>
      <w:r>
        <w:rPr/>
        <w:t xml:space="preserve">, </w:t>
      </w:r>
      <w:r>
        <w:rPr>
          <w:b/>
          <w:bCs/>
        </w:rPr>
        <w:t>zenés programok</w:t>
      </w:r>
      <w:r>
        <w:rPr/>
        <w:t xml:space="preserve"> vagy </w:t>
      </w:r>
      <w:r>
        <w:rPr>
          <w:b/>
          <w:bCs/>
        </w:rPr>
        <w:t>romantikus naplementenézős kóstolók</w:t>
      </w:r>
      <w:r>
        <w:rPr/>
        <w:t xml:space="preserve"> várják az érkezőket.</w:t>
        <w:br/>
        <w:t xml:space="preserve">– A cél: megmutatni, hogy a Somló hegyen nemcsak bor születik, hanem </w:t>
      </w:r>
      <w:r>
        <w:rPr>
          <w:b/>
          <w:bCs/>
        </w:rPr>
        <w:t>történetek, emberi kapcsolatok és közösségi élmények</w:t>
      </w:r>
      <w:r>
        <w:rPr/>
        <w:t xml:space="preserve"> is.</w:t>
      </w:r>
    </w:p>
    <w:p>
      <w:pPr>
        <w:pStyle w:val="Normal"/>
        <w:rPr/>
      </w:pPr>
      <w:r>
        <w:rPr/>
        <w:t xml:space="preserve">Az esemény fókuszában a </w:t>
      </w:r>
      <w:r>
        <w:rPr>
          <w:b/>
          <w:bCs/>
        </w:rPr>
        <w:t>minőségi, kézműves borászatok</w:t>
      </w:r>
      <w:r>
        <w:rPr/>
        <w:t xml:space="preserve"> állnak – azok a pincék, amelyek személyes jelenléttel, szenvedéllyel és egyedi hangulattal kínálják boraikat. A résztvevő pincék listája, a térkép és a programok elérhetők a hivatalos weboldalon:</w:t>
        <w:br/>
      </w:r>
      <w:r>
        <w:rPr>
          <w:rFonts w:cs="Segoe UI Emoji" w:ascii="Segoe UI Emoji" w:hAnsi="Segoe UI Emoji"/>
        </w:rPr>
        <w:t>👉</w:t>
      </w:r>
      <w:r>
        <w:rPr/>
        <w:t xml:space="preserve"> </w:t>
      </w:r>
      <w:hyperlink r:id="rId2" w:tgtFrame="_new">
        <w:r>
          <w:rPr>
            <w:rStyle w:val="Hyperlink"/>
          </w:rPr>
          <w:t>www.vinocaminosomlo.hu</w:t>
        </w:r>
      </w:hyperlink>
    </w:p>
    <w:p>
      <w:pPr>
        <w:pStyle w:val="Normal"/>
        <w:rPr/>
      </w:pPr>
      <w:r>
        <w:rPr>
          <w:b/>
          <w:bCs/>
        </w:rPr>
        <w:t>A Vino Camino mottója:</w:t>
      </w:r>
      <w:r>
        <w:rPr/>
        <w:br/>
      </w:r>
      <w:r>
        <w:rPr>
          <w:b/>
          <w:bCs/>
          <w:i/>
          <w:iCs/>
        </w:rPr>
        <w:t>„Mindenhol jó, de legjobb Somlón”</w:t>
      </w:r>
    </w:p>
    <w:p>
      <w:pPr>
        <w:pStyle w:val="Normal"/>
        <w:rPr/>
      </w:pPr>
      <w:r>
        <w:rPr/>
        <w:t xml:space="preserve">A helyszínek célja, hogy a Somló ne csupán egy borvidék legyen, hanem egyfajta </w:t>
      </w:r>
      <w:r>
        <w:rPr>
          <w:b/>
          <w:bCs/>
        </w:rPr>
        <w:t>lelki és kulturális élményhelyszín</w:t>
      </w:r>
      <w:r>
        <w:rPr/>
        <w:t>, ahol a látogatók nemcsak bort, de feltöltődést, inspirációt és személyes kapcsolatokat is hazavihetnek.</w:t>
      </w:r>
    </w:p>
    <w:p>
      <w:pPr>
        <w:pStyle w:val="Normal"/>
        <w:rPr/>
      </w:pP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1591945</wp:posOffset>
            </wp:positionH>
            <wp:positionV relativeFrom="paragraph">
              <wp:posOffset>838835</wp:posOffset>
            </wp:positionV>
            <wp:extent cx="1082040" cy="1082040"/>
            <wp:effectExtent l="0" t="0" r="0" b="0"/>
            <wp:wrapNone/>
            <wp:docPr id="1" name="Kép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</w:rPr>
        <w:t>További információ és sajtókapcsolat:</w:t>
      </w:r>
      <w:r>
        <w:rPr/>
        <w:br/>
        <w:t xml:space="preserve">Varsádi László </w:t>
        <w:br/>
      </w:r>
      <w:r>
        <w:rPr>
          <w:rFonts w:cs="Segoe UI Emoji" w:ascii="Segoe UI Emoji" w:hAnsi="Segoe UI Emoji"/>
        </w:rPr>
        <w:t>📧</w:t>
      </w:r>
      <w:r>
        <w:rPr/>
        <w:t xml:space="preserve"> varsadi@volcanicum.hu</w:t>
        <w:br/>
      </w:r>
      <w:r>
        <w:rPr>
          <w:rFonts w:cs="Segoe UI Emoji" w:ascii="Segoe UI Emoji" w:hAnsi="Segoe UI Emoji"/>
        </w:rPr>
        <w:t>📞</w:t>
      </w:r>
      <w:r>
        <w:rPr/>
        <w:t xml:space="preserve"> +36 20 479 76 75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bookmarkStart w:id="1" w:name="_Hlk197190288"/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-635</wp:posOffset>
            </wp:positionH>
            <wp:positionV relativeFrom="paragraph">
              <wp:posOffset>-2540</wp:posOffset>
            </wp:positionV>
            <wp:extent cx="1104900" cy="1104900"/>
            <wp:effectExtent l="0" t="0" r="0" b="0"/>
            <wp:wrapNone/>
            <wp:docPr id="2" name="Kép3" descr="A képen minta, pixel, tervezés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3" descr="A képen minta, pixel, tervezés látható&#10;&#10;Előfordulhat, hogy a mesterséges intelligencia által létrehozott tartalom helytelen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End w:id="1"/>
      <w:r>
        <w:rPr/>
        <w:t xml:space="preserve">             </w:t>
      </w:r>
    </w:p>
    <w:sectPr>
      <w:type w:val="nextPage"/>
      <w:pgSz w:w="11906" w:h="16838"/>
      <w:pgMar w:left="1417" w:right="1417" w:gutter="0" w:header="0" w:top="709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Segoe UI Emoji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6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hu-HU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Cmsor1Char"/>
    <w:uiPriority w:val="9"/>
    <w:qFormat/>
    <w:rsid w:val="008d3c53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Cmsor2Char"/>
    <w:uiPriority w:val="9"/>
    <w:semiHidden/>
    <w:unhideWhenUsed/>
    <w:qFormat/>
    <w:rsid w:val="008d3c53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Cmsor3Char"/>
    <w:uiPriority w:val="9"/>
    <w:semiHidden/>
    <w:unhideWhenUsed/>
    <w:qFormat/>
    <w:rsid w:val="008d3c5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Cmsor4Char"/>
    <w:uiPriority w:val="9"/>
    <w:semiHidden/>
    <w:unhideWhenUsed/>
    <w:qFormat/>
    <w:rsid w:val="008d3c5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Cmsor5Char"/>
    <w:uiPriority w:val="9"/>
    <w:semiHidden/>
    <w:unhideWhenUsed/>
    <w:qFormat/>
    <w:rsid w:val="008d3c5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Cmsor6Char"/>
    <w:uiPriority w:val="9"/>
    <w:semiHidden/>
    <w:unhideWhenUsed/>
    <w:qFormat/>
    <w:rsid w:val="008d3c5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Cmsor7Char"/>
    <w:uiPriority w:val="9"/>
    <w:semiHidden/>
    <w:unhideWhenUsed/>
    <w:qFormat/>
    <w:rsid w:val="008d3c5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Cmsor8Char"/>
    <w:uiPriority w:val="9"/>
    <w:semiHidden/>
    <w:unhideWhenUsed/>
    <w:qFormat/>
    <w:rsid w:val="008d3c5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Cmsor9Char"/>
    <w:uiPriority w:val="9"/>
    <w:semiHidden/>
    <w:unhideWhenUsed/>
    <w:qFormat/>
    <w:rsid w:val="008d3c5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msor1Char" w:customStyle="1">
    <w:name w:val="Címsor 1 Char"/>
    <w:basedOn w:val="DefaultParagraphFont"/>
    <w:uiPriority w:val="9"/>
    <w:qFormat/>
    <w:rsid w:val="008d3c53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Cmsor2Char" w:customStyle="1">
    <w:name w:val="Címsor 2 Char"/>
    <w:basedOn w:val="DefaultParagraphFont"/>
    <w:uiPriority w:val="9"/>
    <w:semiHidden/>
    <w:qFormat/>
    <w:rsid w:val="008d3c53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Cmsor3Char" w:customStyle="1">
    <w:name w:val="Címsor 3 Char"/>
    <w:basedOn w:val="DefaultParagraphFont"/>
    <w:uiPriority w:val="9"/>
    <w:semiHidden/>
    <w:qFormat/>
    <w:rsid w:val="008d3c53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Cmsor4Char" w:customStyle="1">
    <w:name w:val="Címsor 4 Char"/>
    <w:basedOn w:val="DefaultParagraphFont"/>
    <w:uiPriority w:val="9"/>
    <w:semiHidden/>
    <w:qFormat/>
    <w:rsid w:val="008d3c53"/>
    <w:rPr>
      <w:rFonts w:eastAsia="" w:cs="" w:cstheme="majorBidi" w:eastAsiaTheme="majorEastAsia"/>
      <w:i/>
      <w:iCs/>
      <w:color w:themeColor="accent1" w:themeShade="bf" w:val="0F4761"/>
    </w:rPr>
  </w:style>
  <w:style w:type="character" w:styleId="Cmsor5Char" w:customStyle="1">
    <w:name w:val="Címsor 5 Char"/>
    <w:basedOn w:val="DefaultParagraphFont"/>
    <w:uiPriority w:val="9"/>
    <w:semiHidden/>
    <w:qFormat/>
    <w:rsid w:val="008d3c53"/>
    <w:rPr>
      <w:rFonts w:eastAsia="" w:cs="" w:cstheme="majorBidi" w:eastAsiaTheme="majorEastAsia"/>
      <w:color w:themeColor="accent1" w:themeShade="bf" w:val="0F4761"/>
    </w:rPr>
  </w:style>
  <w:style w:type="character" w:styleId="Cmsor6Char" w:customStyle="1">
    <w:name w:val="Címsor 6 Char"/>
    <w:basedOn w:val="DefaultParagraphFont"/>
    <w:uiPriority w:val="9"/>
    <w:semiHidden/>
    <w:qFormat/>
    <w:rsid w:val="008d3c53"/>
    <w:rPr>
      <w:rFonts w:eastAsia="" w:cs="" w:cstheme="majorBidi" w:eastAsiaTheme="majorEastAsia"/>
      <w:i/>
      <w:iCs/>
      <w:color w:themeColor="text1" w:themeTint="a6" w:val="595959"/>
    </w:rPr>
  </w:style>
  <w:style w:type="character" w:styleId="Cmsor7Char" w:customStyle="1">
    <w:name w:val="Címsor 7 Char"/>
    <w:basedOn w:val="DefaultParagraphFont"/>
    <w:uiPriority w:val="9"/>
    <w:semiHidden/>
    <w:qFormat/>
    <w:rsid w:val="008d3c53"/>
    <w:rPr>
      <w:rFonts w:eastAsia="" w:cs="" w:cstheme="majorBidi" w:eastAsiaTheme="majorEastAsia"/>
      <w:color w:themeColor="text1" w:themeTint="a6" w:val="595959"/>
    </w:rPr>
  </w:style>
  <w:style w:type="character" w:styleId="Cmsor8Char" w:customStyle="1">
    <w:name w:val="Címsor 8 Char"/>
    <w:basedOn w:val="DefaultParagraphFont"/>
    <w:uiPriority w:val="9"/>
    <w:semiHidden/>
    <w:qFormat/>
    <w:rsid w:val="008d3c53"/>
    <w:rPr>
      <w:rFonts w:eastAsia="" w:cs="" w:cstheme="majorBidi" w:eastAsiaTheme="majorEastAsia"/>
      <w:i/>
      <w:iCs/>
      <w:color w:themeColor="text1" w:themeTint="d8" w:val="272727"/>
    </w:rPr>
  </w:style>
  <w:style w:type="character" w:styleId="Cmsor9Char" w:customStyle="1">
    <w:name w:val="Címsor 9 Char"/>
    <w:basedOn w:val="DefaultParagraphFont"/>
    <w:uiPriority w:val="9"/>
    <w:semiHidden/>
    <w:qFormat/>
    <w:rsid w:val="008d3c53"/>
    <w:rPr>
      <w:rFonts w:eastAsia="" w:cs="" w:cstheme="majorBidi" w:eastAsiaTheme="majorEastAsia"/>
      <w:color w:themeColor="text1" w:themeTint="d8" w:val="272727"/>
    </w:rPr>
  </w:style>
  <w:style w:type="character" w:styleId="CmChar" w:customStyle="1">
    <w:name w:val="Cím Char"/>
    <w:basedOn w:val="DefaultParagraphFont"/>
    <w:uiPriority w:val="10"/>
    <w:qFormat/>
    <w:rsid w:val="008d3c5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AlcmChar" w:customStyle="1">
    <w:name w:val="Alcím Char"/>
    <w:basedOn w:val="DefaultParagraphFont"/>
    <w:uiPriority w:val="11"/>
    <w:qFormat/>
    <w:rsid w:val="008d3c53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IdzetChar" w:customStyle="1">
    <w:name w:val="Idézet Char"/>
    <w:basedOn w:val="DefaultParagraphFont"/>
    <w:link w:val="Quote"/>
    <w:uiPriority w:val="29"/>
    <w:qFormat/>
    <w:rsid w:val="008d3c53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8d3c53"/>
    <w:rPr>
      <w:i/>
      <w:iCs/>
      <w:color w:themeColor="accent1" w:themeShade="bf" w:val="0F4761"/>
    </w:rPr>
  </w:style>
  <w:style w:type="character" w:styleId="KiemeltidzetChar" w:customStyle="1">
    <w:name w:val="Kiemelt idézet Char"/>
    <w:basedOn w:val="DefaultParagraphFont"/>
    <w:link w:val="IntenseQuote"/>
    <w:uiPriority w:val="30"/>
    <w:qFormat/>
    <w:rsid w:val="008d3c53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8d3c53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8d3c53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d3c53"/>
    <w:rPr>
      <w:color w:val="605E5C"/>
      <w:shd w:fill="E1DFDD" w:val="clear"/>
    </w:rPr>
  </w:style>
  <w:style w:type="paragraph" w:styleId="Cmsor">
    <w:name w:val="Címso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Normal"/>
    <w:link w:val="CmChar"/>
    <w:uiPriority w:val="10"/>
    <w:qFormat/>
    <w:rsid w:val="008d3c53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AlcmChar"/>
    <w:uiPriority w:val="11"/>
    <w:qFormat/>
    <w:rsid w:val="008d3c53"/>
    <w:pPr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IdzetChar"/>
    <w:uiPriority w:val="29"/>
    <w:qFormat/>
    <w:rsid w:val="008d3c53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8d3c53"/>
    <w:pPr>
      <w:spacing w:before="0" w:after="160"/>
      <w:ind w:left="720"/>
      <w:contextualSpacing/>
    </w:pPr>
    <w:rPr/>
  </w:style>
  <w:style w:type="paragraph" w:styleId="IntenseQuote">
    <w:name w:val="Intense Quote"/>
    <w:basedOn w:val="Normal"/>
    <w:next w:val="Normal"/>
    <w:link w:val="KiemeltidzetChar"/>
    <w:uiPriority w:val="30"/>
    <w:qFormat/>
    <w:rsid w:val="008d3c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numbering" w:styleId="Nincslista" w:default="1">
    <w:name w:val="Nincs lista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vinocaminosomlo.hu/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-téma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LibreOffice/24.8.6.2$Windows_X86_64 LibreOffice_project/6d98ba145e9a8a39fc57bcc76981d1fb1316c60c</Application>
  <AppVersion>15.0000</AppVersion>
  <Pages>1</Pages>
  <Words>200</Words>
  <Characters>1311</Characters>
  <CharactersWithSpaces>1519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2025-05-03T16:34:00Z</dcterms:created>
  <dc:creator>László Varsádi</dc:creator>
  <dc:description/>
  <dc:language>hu-HU</dc:language>
  <cp:lastModifiedBy>László Varsádi</cp:lastModifiedBy>
  <dcterms:modified xsi:type="dcterms:W3CDTF">2025-05-07T05:46:00Z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